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C722DDF" w:rsidR="00FD4DF6" w:rsidRPr="00863996" w:rsidRDefault="00201042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95B27"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="00695B27" w:rsidRPr="00695B2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B27" w:rsidRPr="00695B27">
        <w:rPr>
          <w:rFonts w:ascii="Times New Roman" w:hAnsi="Times New Roman" w:cs="Times New Roman"/>
          <w:b/>
          <w:sz w:val="24"/>
          <w:szCs w:val="24"/>
          <w:u w:val="single"/>
        </w:rPr>
        <w:t>Закупка оборудования по телекоммуникации в рамках УИ 2079 и УИ-1454, а также телекоммуникационное оборудование КПО (СКАДА, СВЯЗЬ)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06C51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155835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73D1FA87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 Кропоткинская: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РФ,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Краснодарский</w:t>
            </w:r>
            <w:proofErr w:type="spellEnd"/>
            <w:proofErr w:type="gram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край, Кавказский район. </w:t>
            </w:r>
          </w:p>
          <w:p w14:paraId="598506A6" w14:textId="77777777" w:rsidR="00674923" w:rsidRDefault="00674923" w:rsidP="00674923">
            <w:pPr>
              <w:spacing w:befor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Астраханская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Астраханская обл., 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Енотаевский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Средневолжский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сельсовет».</w:t>
            </w:r>
          </w:p>
          <w:p w14:paraId="24CB5FBD" w14:textId="5F5D0703" w:rsidR="00FD4DF6" w:rsidRPr="00863996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07A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Комсомольская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 Калмыкия, </w:t>
            </w:r>
            <w:proofErr w:type="spellStart"/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 w:rsidRPr="00FF07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583D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583D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2A64CC45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  <w:bookmarkStart w:id="3" w:name="_GoBack"/>
        <w:bookmarkEnd w:id="3"/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6967D5C0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6D8BEAD" w:rsidR="000F3868" w:rsidRPr="002E4B22" w:rsidRDefault="00863996" w:rsidP="00583D0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0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5B76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5B76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75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375B76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F0F71E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3D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3D0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5835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B76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019E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3BE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04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B27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4347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C51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35A6D0-9879-4295-9BDC-08CC1495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12</cp:revision>
  <cp:lastPrinted>2014-12-09T15:19:00Z</cp:lastPrinted>
  <dcterms:created xsi:type="dcterms:W3CDTF">2019-03-22T11:12:00Z</dcterms:created>
  <dcterms:modified xsi:type="dcterms:W3CDTF">2019-10-01T14:11:00Z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